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8C2FE" w14:textId="06545BBD" w:rsidR="004E2712" w:rsidRPr="004E2712" w:rsidRDefault="004E2712" w:rsidP="004E2712">
      <w:pPr>
        <w:pBdr>
          <w:bottom w:val="single" w:sz="6" w:space="11" w:color="D4D4D4"/>
        </w:pBdr>
        <w:spacing w:before="150" w:after="150" w:line="600" w:lineRule="atLeast"/>
        <w:outlineLvl w:val="0"/>
        <w:rPr>
          <w:rFonts w:ascii="Verdana" w:eastAsia="Times New Roman" w:hAnsi="Verdana" w:cs="Arial"/>
          <w:caps/>
          <w:color w:val="098044"/>
          <w:spacing w:val="-15"/>
          <w:kern w:val="36"/>
          <w:sz w:val="39"/>
          <w:szCs w:val="39"/>
          <w:lang w:eastAsia="ru-RU"/>
          <w14:ligatures w14:val="none"/>
        </w:rPr>
      </w:pPr>
      <w:r w:rsidRPr="004E2712">
        <w:rPr>
          <w:rFonts w:ascii="Verdana" w:eastAsia="Times New Roman" w:hAnsi="Verdana" w:cs="Arial"/>
          <w:caps/>
          <w:color w:val="098044"/>
          <w:spacing w:val="-15"/>
          <w:kern w:val="36"/>
          <w:sz w:val="39"/>
          <w:szCs w:val="39"/>
          <w:lang w:eastAsia="ru-RU"/>
          <w14:ligatures w14:val="none"/>
        </w:rPr>
        <w:t>ДЕТСК</w:t>
      </w:r>
      <w:r w:rsidR="004A177A">
        <w:rPr>
          <w:rFonts w:ascii="Verdana" w:eastAsia="Times New Roman" w:hAnsi="Verdana" w:cs="Arial"/>
          <w:caps/>
          <w:color w:val="098044"/>
          <w:spacing w:val="-15"/>
          <w:kern w:val="36"/>
          <w:sz w:val="39"/>
          <w:szCs w:val="39"/>
          <w:lang w:eastAsia="ru-RU"/>
          <w14:ligatures w14:val="none"/>
        </w:rPr>
        <w:t>ий</w:t>
      </w:r>
      <w:r w:rsidRPr="004E2712">
        <w:rPr>
          <w:rFonts w:ascii="Verdana" w:eastAsia="Times New Roman" w:hAnsi="Verdana" w:cs="Arial"/>
          <w:caps/>
          <w:color w:val="098044"/>
          <w:spacing w:val="-15"/>
          <w:kern w:val="36"/>
          <w:sz w:val="39"/>
          <w:szCs w:val="39"/>
          <w:lang w:eastAsia="ru-RU"/>
          <w14:ligatures w14:val="none"/>
        </w:rPr>
        <w:t xml:space="preserve"> ТРАВМАТИЗМ И</w:t>
      </w:r>
      <w:r w:rsidR="004A177A">
        <w:rPr>
          <w:rFonts w:ascii="Verdana" w:eastAsia="Times New Roman" w:hAnsi="Verdana" w:cs="Arial"/>
          <w:caps/>
          <w:color w:val="098044"/>
          <w:spacing w:val="-15"/>
          <w:kern w:val="36"/>
          <w:sz w:val="39"/>
          <w:szCs w:val="39"/>
          <w:lang w:eastAsia="ru-RU"/>
          <w14:ligatures w14:val="none"/>
        </w:rPr>
        <w:t xml:space="preserve"> его профилактика</w:t>
      </w:r>
    </w:p>
    <w:p w14:paraId="07CD4BC4" w14:textId="77777777" w:rsidR="004E2712" w:rsidRPr="004E2712" w:rsidRDefault="004E2712" w:rsidP="004E2712">
      <w:pPr>
        <w:spacing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noProof/>
          <w:color w:val="222222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1D9153A8" wp14:editId="6B43233A">
            <wp:extent cx="6191250" cy="4181475"/>
            <wp:effectExtent l="0" t="0" r="0" b="9525"/>
            <wp:docPr id="1" name="Рисунок 1" descr=" Виды  детского травматизма и его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Виды  детского травматизма и его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0483C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Травмой (повреждением) называется результат внезапного воздействия на организм ребенка какого-либо фактора внешней среды, нарушающего анатомическую целостность тканей и протекающие в них физиологические процессы. Повреждения, повторяющиеся среди детей различных воз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растных групп в аналогичных условиях, входят в понятие детского травматизма.</w:t>
      </w:r>
    </w:p>
    <w:p w14:paraId="5C40222D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 зависимости от причин и обстоятельств возникновения повреждений различают следующие виды детского травматизма:</w:t>
      </w:r>
    </w:p>
    <w:p w14:paraId="236C0645" w14:textId="77777777" w:rsidR="004E2712" w:rsidRPr="004E2712" w:rsidRDefault="004E2712" w:rsidP="004E2712">
      <w:pPr>
        <w:numPr>
          <w:ilvl w:val="0"/>
          <w:numId w:val="1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бытовой;</w:t>
      </w:r>
    </w:p>
    <w:p w14:paraId="02394A74" w14:textId="77777777" w:rsidR="004E2712" w:rsidRPr="004E2712" w:rsidRDefault="004E2712" w:rsidP="004E2712">
      <w:pPr>
        <w:numPr>
          <w:ilvl w:val="0"/>
          <w:numId w:val="1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уличный — транспортный и нетранспортный;</w:t>
      </w:r>
    </w:p>
    <w:p w14:paraId="6AE9FF42" w14:textId="77777777" w:rsidR="004E2712" w:rsidRPr="004E2712" w:rsidRDefault="004E2712" w:rsidP="004E2712">
      <w:pPr>
        <w:numPr>
          <w:ilvl w:val="0"/>
          <w:numId w:val="1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школьный/дошкольный (во время перемен, на уроках физкультуры, труда и т. п.);</w:t>
      </w:r>
    </w:p>
    <w:p w14:paraId="2DF26CE2" w14:textId="77777777" w:rsidR="004E2712" w:rsidRPr="004E2712" w:rsidRDefault="004E2712" w:rsidP="004E2712">
      <w:pPr>
        <w:numPr>
          <w:ilvl w:val="0"/>
          <w:numId w:val="1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cпортивный (при организованных за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нятиях и неорганизованном досуге);</w:t>
      </w:r>
    </w:p>
    <w:p w14:paraId="4847E5DB" w14:textId="77777777" w:rsidR="004E2712" w:rsidRPr="004E2712" w:rsidRDefault="004E2712" w:rsidP="004E2712">
      <w:pPr>
        <w:numPr>
          <w:ilvl w:val="0"/>
          <w:numId w:val="1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прочий (учебно-производственный, сельскохозяйственный и др.).</w:t>
      </w:r>
    </w:p>
    <w:p w14:paraId="0949CE8A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Бытовой травматизм у детей занимает первое место среди повреждений и составляет 70 — 75%.</w:t>
      </w:r>
    </w:p>
    <w:p w14:paraId="6F853EA6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К бытовому травматизму относят повреждения, полученные во время пребывания детей в квартире, коридоре, на лестничной площадке, во дворе дома и т. п. Бытовая травма чаще всего наблюдается у детей ясельного и дошкольного возраста и снижается в школьном возрасте. У грудных де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тей около трети всех повреждений составляют ожоги и около 20 % — пере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ломы. Предупреждение несчастных случаев в быту зависит от взрослых, ухаживающих за ребенком. Правильная организация ухода, благоприятные условия окружающей обстановки являются важнейшими факторами пред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упреждения бытовой травмы.</w:t>
      </w:r>
    </w:p>
    <w:p w14:paraId="65C1612F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За детьми младшего дошкольного возраста требуется усиленное наблюдение. Систе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матическая санитарно-просветительная работа среди родителей и работни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ков детских яслей, ознакомление их с причинами травм и мерами профи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лактики могут в значительной степени снизить количество травм. Если травма произошла в детском учреждении, она должна быть предметом разбора и обсуждения.</w:t>
      </w:r>
    </w:p>
    <w:p w14:paraId="46BA4415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Бытовые травмы у детей дошкольного возраста возникают в основном при падении, ударе о разные предметы. Количество ожогов уменьшается в связи с увеличением жизненного опыта ребенка. Ожоги в этом возрасте возникают в основном из-за плохого надзора и небрежности взрослых. Предупреждение 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lastRenderedPageBreak/>
        <w:t>травм в этой возрастной группе зависит от соблюдения взрослыми элементарных правил безопасности в быту (правильное хране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ние спичек, ядовитых жидкостей, осторожное обращение с электроприбора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ми, сосудами с горячей жидкостью во время стирки и т. п.). У детей дошкольного возраста наряду с бытовой травмой начинает возрастать часто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та уличной травмы.</w:t>
      </w:r>
    </w:p>
    <w:p w14:paraId="72D2A4B4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Уличный нетранспортный травматизм обусловлен в основном несоблю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дением детьми правил поведения на улице. С целью предупреждения этого вида травматизма необходимо правильно организовать досуг детей и др.</w:t>
      </w:r>
    </w:p>
    <w:p w14:paraId="16058DBF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Уличная транспортная травма является самой тяжелой и в связи с уве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личением интенсивности движения на дорогах городов и поселков не имеет тенденции к снижению. Травма, как правило, сопровождается сочетанными и множественными повреждениями, что может принесли к инвалидности или даже гибели ребенка. Основными причинами детского транспортного травматизма являются: безнадзорность детей, незнание и несоблюдение детьми правил уличного движения, иногда несоблюдение правил движения водителями транспорта, игра на проезжей части улицы и др. В целях пред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упреждения этих самых тяжелых повреждений необходимо проводить спе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циальные занятия по изучению правил уличного движения среди детей до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школьного возраста, шире организовывать детские авто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softHyphen/>
        <w:t>дромы при парках, проводить разъяснительную работу среди родителей, воспитателей дошкольных учреждений.</w:t>
      </w:r>
    </w:p>
    <w:p w14:paraId="6E1B91B4" w14:textId="77777777" w:rsidR="004E2712" w:rsidRPr="004E2712" w:rsidRDefault="004E2712" w:rsidP="004E2712">
      <w:pPr>
        <w:spacing w:before="150" w:after="150" w:line="330" w:lineRule="atLeast"/>
        <w:outlineLvl w:val="1"/>
        <w:rPr>
          <w:rFonts w:ascii="Verdana" w:eastAsia="Times New Roman" w:hAnsi="Verdana" w:cs="Arial"/>
          <w:caps/>
          <w:color w:val="098044"/>
          <w:spacing w:val="-15"/>
          <w:kern w:val="0"/>
          <w:sz w:val="30"/>
          <w:szCs w:val="30"/>
          <w:lang w:eastAsia="ru-RU"/>
          <w14:ligatures w14:val="none"/>
        </w:rPr>
      </w:pPr>
      <w:r w:rsidRPr="004E2712">
        <w:rPr>
          <w:rFonts w:ascii="Verdana" w:eastAsia="Times New Roman" w:hAnsi="Verdana" w:cs="Arial"/>
          <w:caps/>
          <w:color w:val="098044"/>
          <w:spacing w:val="-15"/>
          <w:kern w:val="0"/>
          <w:sz w:val="30"/>
          <w:szCs w:val="30"/>
          <w:lang w:eastAsia="ru-RU"/>
          <w14:ligatures w14:val="none"/>
        </w:rPr>
        <w:t>ДЕТСКИЙ ТРАВМАТИЗМ</w:t>
      </w:r>
    </w:p>
    <w:p w14:paraId="32B1A4DF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Травмы, отравления и другие воздействия внешних факторов в течение последних пятнадцати лет находятся на третьем месте в структуре смертности после болезней сердечно-сосудистой системы и онкологических заболеваний. Ежегодно в Беларуси получают травмы более 750 тысяч жителей, из них около 120 тысяч – дети.</w:t>
      </w:r>
    </w:p>
    <w:p w14:paraId="640EC9DD" w14:textId="77777777" w:rsidR="004E2712" w:rsidRPr="004E2712" w:rsidRDefault="004E2712" w:rsidP="004E2712">
      <w:pPr>
        <w:spacing w:before="150" w:after="150" w:line="330" w:lineRule="atLeast"/>
        <w:outlineLvl w:val="1"/>
        <w:rPr>
          <w:rFonts w:ascii="Verdana" w:eastAsia="Times New Roman" w:hAnsi="Verdana" w:cs="Arial"/>
          <w:caps/>
          <w:color w:val="098044"/>
          <w:spacing w:val="-15"/>
          <w:kern w:val="0"/>
          <w:sz w:val="30"/>
          <w:szCs w:val="30"/>
          <w:lang w:eastAsia="ru-RU"/>
          <w14:ligatures w14:val="none"/>
        </w:rPr>
      </w:pPr>
      <w:r w:rsidRPr="004E2712">
        <w:rPr>
          <w:rFonts w:ascii="Verdana" w:eastAsia="Times New Roman" w:hAnsi="Verdana" w:cs="Arial"/>
          <w:caps/>
          <w:color w:val="098044"/>
          <w:spacing w:val="-15"/>
          <w:kern w:val="0"/>
          <w:sz w:val="30"/>
          <w:szCs w:val="30"/>
          <w:lang w:eastAsia="ru-RU"/>
          <w14:ligatures w14:val="none"/>
        </w:rPr>
        <w:t>ЧТО ТАКОЕ ТРАВМА И ТРАВМАТИЗМ?</w:t>
      </w:r>
    </w:p>
    <w:p w14:paraId="26630EBC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Травма – это повреждение тканей или органов тела в результате какого-либо внешнего фактора или воздействия (ушибы, ранения, механические, термические, химические, радиационные и др.).</w:t>
      </w:r>
    </w:p>
    <w:p w14:paraId="413907E8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Травматизм – совокупность травм, полученных при определенных обстоятельствах у одинаковых групп населения или контингента лиц, находящихся в одинаковой обстановке, условиях труда и быта за определенный отрезок времени (месяц, квартал, год и т.п.).</w:t>
      </w:r>
    </w:p>
    <w:p w14:paraId="43F11F4E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 зависимости от места получения травмы различают несколько видов травматизма:</w:t>
      </w:r>
    </w:p>
    <w:p w14:paraId="144ACCE1" w14:textId="77777777" w:rsidR="004E2712" w:rsidRPr="004E2712" w:rsidRDefault="004E2712" w:rsidP="004E2712">
      <w:pPr>
        <w:numPr>
          <w:ilvl w:val="0"/>
          <w:numId w:val="2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производственный – промышленный, сельскохозяйственный;</w:t>
      </w:r>
    </w:p>
    <w:p w14:paraId="14A2898A" w14:textId="77777777" w:rsidR="004E2712" w:rsidRPr="004E2712" w:rsidRDefault="004E2712" w:rsidP="004E2712">
      <w:pPr>
        <w:numPr>
          <w:ilvl w:val="0"/>
          <w:numId w:val="2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непроизводственный – дорожно-транспортный, уличный, бытовой, спортивный, военный;</w:t>
      </w:r>
    </w:p>
    <w:p w14:paraId="3A8336A5" w14:textId="77777777" w:rsidR="004E2712" w:rsidRPr="004E2712" w:rsidRDefault="004E2712" w:rsidP="004E2712">
      <w:pPr>
        <w:numPr>
          <w:ilvl w:val="0"/>
          <w:numId w:val="2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детский травматизм – выделяется в отдельную категорию. Он вызывает особую тревогу. Дети получают тяжелые травмы, увечья и даже </w:t>
      </w:r>
      <w:proofErr w:type="gramStart"/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гибнут</w:t>
      </w:r>
      <w:proofErr w:type="gramEnd"/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 будучи дома, играя во дворе, на стадионах, в школах, в дорожно-транспотрных происшествиях.</w:t>
      </w:r>
    </w:p>
    <w:p w14:paraId="56D424AB" w14:textId="77777777" w:rsidR="004E2712" w:rsidRPr="004E2712" w:rsidRDefault="004E2712" w:rsidP="004E2712">
      <w:pPr>
        <w:spacing w:before="150" w:after="150" w:line="330" w:lineRule="atLeast"/>
        <w:outlineLvl w:val="1"/>
        <w:rPr>
          <w:rFonts w:ascii="Verdana" w:eastAsia="Times New Roman" w:hAnsi="Verdana" w:cs="Arial"/>
          <w:caps/>
          <w:color w:val="098044"/>
          <w:spacing w:val="-15"/>
          <w:kern w:val="0"/>
          <w:sz w:val="30"/>
          <w:szCs w:val="30"/>
          <w:lang w:eastAsia="ru-RU"/>
          <w14:ligatures w14:val="none"/>
        </w:rPr>
      </w:pPr>
      <w:r w:rsidRPr="004E2712">
        <w:rPr>
          <w:rFonts w:ascii="Verdana" w:eastAsia="Times New Roman" w:hAnsi="Verdana" w:cs="Arial"/>
          <w:caps/>
          <w:color w:val="098044"/>
          <w:spacing w:val="-15"/>
          <w:kern w:val="0"/>
          <w:sz w:val="30"/>
          <w:szCs w:val="30"/>
          <w:lang w:eastAsia="ru-RU"/>
          <w14:ligatures w14:val="none"/>
        </w:rPr>
        <w:t>НАИБОЛЕЕ ТРАВМООПАСНЫЕ МЕСТА ДЛЯ ДЕТЕЙ</w:t>
      </w:r>
    </w:p>
    <w:p w14:paraId="238F8DF6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Наибольшее количество травм дети получают:</w:t>
      </w:r>
    </w:p>
    <w:p w14:paraId="5545E80A" w14:textId="77777777" w:rsidR="004E2712" w:rsidRPr="004E2712" w:rsidRDefault="004E2712" w:rsidP="004E2712">
      <w:pPr>
        <w:numPr>
          <w:ilvl w:val="0"/>
          <w:numId w:val="3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 бытовых условиях - около 60%;</w:t>
      </w:r>
    </w:p>
    <w:p w14:paraId="75E3A105" w14:textId="77777777" w:rsidR="004E2712" w:rsidRPr="004E2712" w:rsidRDefault="004E2712" w:rsidP="004E2712">
      <w:pPr>
        <w:numPr>
          <w:ilvl w:val="0"/>
          <w:numId w:val="3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на улице (в транспорте, и вне его) – около 15%;</w:t>
      </w:r>
    </w:p>
    <w:p w14:paraId="38A53168" w14:textId="77777777" w:rsidR="004E2712" w:rsidRPr="004E2712" w:rsidRDefault="004E2712" w:rsidP="004E2712">
      <w:pPr>
        <w:numPr>
          <w:ilvl w:val="0"/>
          <w:numId w:val="3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во время занятий спортом – 9%;</w:t>
      </w:r>
    </w:p>
    <w:p w14:paraId="34652E89" w14:textId="77777777" w:rsidR="004E2712" w:rsidRPr="004E2712" w:rsidRDefault="004E2712" w:rsidP="004E2712">
      <w:pPr>
        <w:numPr>
          <w:ilvl w:val="0"/>
          <w:numId w:val="3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 школе – около 8%.</w:t>
      </w:r>
    </w:p>
    <w:p w14:paraId="28B709C0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По степени тяжести:</w:t>
      </w:r>
    </w:p>
    <w:p w14:paraId="10FDC546" w14:textId="77777777" w:rsidR="004E2712" w:rsidRPr="004E2712" w:rsidRDefault="004E2712" w:rsidP="004E2712">
      <w:pPr>
        <w:numPr>
          <w:ilvl w:val="0"/>
          <w:numId w:val="4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на легкие повреждения приходится наибольший процент (около 50-55%;</w:t>
      </w:r>
    </w:p>
    <w:p w14:paraId="7285BC95" w14:textId="77777777" w:rsidR="004E2712" w:rsidRPr="004E2712" w:rsidRDefault="004E2712" w:rsidP="004E2712">
      <w:pPr>
        <w:numPr>
          <w:ilvl w:val="0"/>
          <w:numId w:val="4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повреждения средней тяжести составляют около 30-32%;</w:t>
      </w:r>
    </w:p>
    <w:p w14:paraId="0FA09C23" w14:textId="77777777" w:rsidR="004E2712" w:rsidRPr="004E2712" w:rsidRDefault="004E2712" w:rsidP="004E2712">
      <w:pPr>
        <w:numPr>
          <w:ilvl w:val="0"/>
          <w:numId w:val="4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тяжелые повреждения – 3-4%, причем часть из них со смертельным исходом.</w:t>
      </w:r>
    </w:p>
    <w:p w14:paraId="1F92B5DF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Структура детского травматизма - по характеру повреждений может быть представлена следующим образом:</w:t>
      </w:r>
    </w:p>
    <w:p w14:paraId="5A57E69B" w14:textId="77777777" w:rsidR="004E2712" w:rsidRPr="004E2712" w:rsidRDefault="004E2712" w:rsidP="004E2712">
      <w:pPr>
        <w:numPr>
          <w:ilvl w:val="0"/>
          <w:numId w:val="5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черепно-мозговые травмы – 35%;</w:t>
      </w:r>
    </w:p>
    <w:p w14:paraId="7936A3CB" w14:textId="77777777" w:rsidR="004E2712" w:rsidRPr="004E2712" w:rsidRDefault="004E2712" w:rsidP="004E2712">
      <w:pPr>
        <w:numPr>
          <w:ilvl w:val="0"/>
          <w:numId w:val="5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lastRenderedPageBreak/>
        <w:t>закрытые переломы – 29%;</w:t>
      </w:r>
    </w:p>
    <w:p w14:paraId="40369AA2" w14:textId="77777777" w:rsidR="004E2712" w:rsidRPr="004E2712" w:rsidRDefault="004E2712" w:rsidP="004E2712">
      <w:pPr>
        <w:numPr>
          <w:ilvl w:val="0"/>
          <w:numId w:val="5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открытые переломы – 4,6 %;</w:t>
      </w:r>
    </w:p>
    <w:p w14:paraId="09D7044F" w14:textId="77777777" w:rsidR="004E2712" w:rsidRPr="004E2712" w:rsidRDefault="004E2712" w:rsidP="004E2712">
      <w:pPr>
        <w:numPr>
          <w:ilvl w:val="0"/>
          <w:numId w:val="5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ушибы, частичные надрывы связочного аппарата – 9,8%;</w:t>
      </w:r>
    </w:p>
    <w:p w14:paraId="18CCFACE" w14:textId="77777777" w:rsidR="004E2712" w:rsidRPr="004E2712" w:rsidRDefault="004E2712" w:rsidP="004E2712">
      <w:pPr>
        <w:numPr>
          <w:ilvl w:val="0"/>
          <w:numId w:val="5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ожоги, отморожения – 8,9 %;</w:t>
      </w:r>
    </w:p>
    <w:p w14:paraId="0ABE7BD8" w14:textId="77777777" w:rsidR="004E2712" w:rsidRPr="004E2712" w:rsidRDefault="004E2712" w:rsidP="004E2712">
      <w:pPr>
        <w:numPr>
          <w:ilvl w:val="0"/>
          <w:numId w:val="5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раны – 9,2 %;</w:t>
      </w:r>
    </w:p>
    <w:p w14:paraId="48A1BA20" w14:textId="77777777" w:rsidR="004E2712" w:rsidRPr="004E2712" w:rsidRDefault="004E2712" w:rsidP="004E2712">
      <w:pPr>
        <w:numPr>
          <w:ilvl w:val="0"/>
          <w:numId w:val="5"/>
        </w:numPr>
        <w:spacing w:after="0" w:line="375" w:lineRule="atLeast"/>
        <w:ind w:left="375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прочие (электротравмы, утопление, укусы) – 3,5%.</w:t>
      </w:r>
    </w:p>
    <w:p w14:paraId="7F6E415A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Эти показатели детского травматизма существенно различаются в возрастных группах. Наиболее высокая смертность от несчастных случаев, по данным ЮНЕСКО, у детей в возрасте от 5 до 14 лет – до 50%, а в возрасте до 1 года смертность от травм составляет 4 % и сопоставима со смертностью от несчастных случаев в возрастной группе старше 65 лет.</w:t>
      </w:r>
    </w:p>
    <w:p w14:paraId="43CE10D5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У мальчиков травмы встречаются чаще (2/3 к общему числу), так как они менее управляемы и более подвижны в быту, школе, на улице и так далее.</w:t>
      </w:r>
    </w:p>
    <w:p w14:paraId="53688E06" w14:textId="77777777" w:rsidR="004E2712" w:rsidRPr="004E2712" w:rsidRDefault="004E2712" w:rsidP="004E2712">
      <w:pPr>
        <w:spacing w:before="150" w:after="150" w:line="330" w:lineRule="atLeast"/>
        <w:outlineLvl w:val="1"/>
        <w:rPr>
          <w:rFonts w:ascii="Verdana" w:eastAsia="Times New Roman" w:hAnsi="Verdana" w:cs="Arial"/>
          <w:caps/>
          <w:color w:val="098044"/>
          <w:spacing w:val="-15"/>
          <w:kern w:val="0"/>
          <w:sz w:val="30"/>
          <w:szCs w:val="30"/>
          <w:lang w:eastAsia="ru-RU"/>
          <w14:ligatures w14:val="none"/>
        </w:rPr>
      </w:pPr>
      <w:r w:rsidRPr="004E2712">
        <w:rPr>
          <w:rFonts w:ascii="Verdana" w:eastAsia="Times New Roman" w:hAnsi="Verdana" w:cs="Arial"/>
          <w:caps/>
          <w:color w:val="098044"/>
          <w:spacing w:val="-15"/>
          <w:kern w:val="0"/>
          <w:sz w:val="30"/>
          <w:szCs w:val="30"/>
          <w:lang w:eastAsia="ru-RU"/>
          <w14:ligatures w14:val="none"/>
        </w:rPr>
        <w:t>ОСОБЕННОСТИ ДЕТСКОГО ТРАВМАТИЗМА В РАЗЛИЧНЫХ ВОЗРАСТНЫХ ГРУППАХ. МЕРЫ ПРОФИЛАКТИКИ.</w:t>
      </w:r>
    </w:p>
    <w:p w14:paraId="6D1D636E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Для правильной организации и проведения мероприятий по борьбе с детским травматизмом необходимо учитывать особенности детского травматизма в следующих группах: грудного (до 1 года), преддошкольного (от 1 до 3 лет), дошкольного ( от 3 до 7 лет) и школьного (от 7 до 16 лет) возраста.</w:t>
      </w:r>
    </w:p>
    <w:p w14:paraId="1B7C5857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Дети грудного возраста находятся под наблюдением родственников или ухаживающих взрослых, поэтому виновниками происшедшего несчастного случая с грудным ребёнком являются взрослые.</w:t>
      </w:r>
    </w:p>
    <w:p w14:paraId="0C55D24F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Профилактическая работа среди взрослых должна быть поставлена так, чтобы организация ухода за ребенком полностью исключала возможность получения повреждений.</w:t>
      </w:r>
    </w:p>
    <w:p w14:paraId="5371C5DD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 преддошкольном возрасте в связи с увеличением активности ребенок в большей степени нуждается в наблюдении как в домашних условиях, так и в обстановке яслей – сада. В этом возрасте нередко появляются частичные надрывы связочного аппарата в области локтевого сустава, а еще чаще – растяжения с ущемлением капсулы сустава между головчатым возвышением плечевой кости и головкой лучевой кости. Причиной этих повреждений являются резкое натяжение, подтягивание за руку в вертикальном направлении, резкое выдергивание за руку ребенка из лужи, грязи и при падениях. Старшие должны знать этот механизм травмы и по возможности поднимать ребенка без резких рывков.</w:t>
      </w:r>
    </w:p>
    <w:p w14:paraId="4EC08CB8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Необходимо систематически проводить разъяснительную работу с обслуживающим персоналом и детьми.</w:t>
      </w:r>
    </w:p>
    <w:p w14:paraId="4BE35C17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 дошкольном возрасте большинство детей первую половину дня проводят в детском саду под наблюдением воспитателя, а вторую половину - в кругу своей семьи. Любознательность детей в этом возрасте беспредельна: они непоседливы, все время в движении, однако у них уже есть некоторый опыт соприкосновения с окружающей средой. Все же число ожогов вследствие недосмотра взрослых сохраняется еще на высоком уровне (до 26,2 %). Изменились только причины термических поражений: шалости во время приема горячей жидкой пищи, игры в помещениях, где приготовляется пища, проводится стирка белья, легкий доступ к спичкам и использование их в игре и т.п.</w:t>
      </w:r>
    </w:p>
    <w:p w14:paraId="6C50B1C0" w14:textId="1FCA045C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 весенне-летний период отмечается увеличение числа падений из неотгорожен</w:t>
      </w:r>
      <w:r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н</w:t>
      </w: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ых и незащищенных сетками окон, с балконов и лоджий. Эта травма отличается наибольшей тяжестью и часто приводит к летальному исходу. Возрастает частота ссадин, ушибов, переломов, повреждений органов грудной и брюшной полостей, черепно-мозговой травмы, полученных во дворах, на лестничных клетках, на улице при падениях и автотравмах.</w:t>
      </w:r>
    </w:p>
    <w:p w14:paraId="6EBFF2F5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Профилактические мероприятия, направленные на снижение травматизма у детей в дошкольном возрасте, состоят в проведении разъяснительной работы с родителями, воспитателями и сотрудниками детских садов. Необходимо добиться того, чтобы лестничные пролёты и открывающиеся окна были недоступны детям, создать специальные игровые площадки для детей во дворах, но обязательно под контролем старших.</w:t>
      </w:r>
    </w:p>
    <w:p w14:paraId="54D88389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Причиной повреждений от транспорта являются нарушения элементарных правил поведения на улице. Из всех видов детского травматизма транспортный приводит к наиболее тяжёлым повреждениям, иногда со смертельным исходом.</w:t>
      </w:r>
    </w:p>
    <w:p w14:paraId="113AF338" w14:textId="77777777" w:rsidR="004E2712" w:rsidRPr="004E2712" w:rsidRDefault="004E2712" w:rsidP="004E271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4E271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lastRenderedPageBreak/>
        <w:t>Взрослым необходимо всегда помнить, что в их руках находится здоровье и жизнь детей. Подарим же им действительно счастливое детство, без травм и лишних обращений к врачам!</w:t>
      </w:r>
    </w:p>
    <w:p w14:paraId="652C0428" w14:textId="77777777" w:rsidR="00086DD7" w:rsidRDefault="00086DD7"/>
    <w:sectPr w:rsidR="00086DD7" w:rsidSect="004E2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78BB"/>
    <w:multiLevelType w:val="multilevel"/>
    <w:tmpl w:val="CAA4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D0193"/>
    <w:multiLevelType w:val="multilevel"/>
    <w:tmpl w:val="3A1C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927FD"/>
    <w:multiLevelType w:val="multilevel"/>
    <w:tmpl w:val="907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90EAD"/>
    <w:multiLevelType w:val="multilevel"/>
    <w:tmpl w:val="5EC6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87D42"/>
    <w:multiLevelType w:val="multilevel"/>
    <w:tmpl w:val="63C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29"/>
    <w:rsid w:val="00086DD7"/>
    <w:rsid w:val="00276A08"/>
    <w:rsid w:val="004A177A"/>
    <w:rsid w:val="004E2712"/>
    <w:rsid w:val="00A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347E"/>
  <w15:chartTrackingRefBased/>
  <w15:docId w15:val="{CA57905E-06FB-4200-9943-F209E104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930">
          <w:marLeft w:val="0"/>
          <w:marRight w:val="375"/>
          <w:marTop w:val="0"/>
          <w:marBottom w:val="315"/>
          <w:divBdr>
            <w:top w:val="single" w:sz="36" w:space="0" w:color="F4F4F4"/>
            <w:left w:val="single" w:sz="36" w:space="0" w:color="F4F4F4"/>
            <w:bottom w:val="single" w:sz="36" w:space="0" w:color="F4F4F4"/>
            <w:right w:val="single" w:sz="36" w:space="0" w:color="F4F4F4"/>
          </w:divBdr>
        </w:div>
        <w:div w:id="1413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helena_goncharova_1984@mail.ru</dc:creator>
  <cp:keywords/>
  <dc:description/>
  <cp:lastModifiedBy>helena_goncharova_1984@mail.ru</cp:lastModifiedBy>
  <cp:revision>3</cp:revision>
  <dcterms:created xsi:type="dcterms:W3CDTF">2024-02-13T05:39:00Z</dcterms:created>
  <dcterms:modified xsi:type="dcterms:W3CDTF">2024-02-13T05:41:00Z</dcterms:modified>
</cp:coreProperties>
</file>